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7FB" w:rsidRDefault="009537FB" w:rsidP="009537FB">
      <w:pPr>
        <w:spacing w:after="0" w:line="240" w:lineRule="auto"/>
      </w:pPr>
      <w:r>
        <w:t>REPORT modified to be HIPAA complaint.</w:t>
      </w:r>
    </w:p>
    <w:p w:rsidR="009537FB" w:rsidRDefault="009537FB" w:rsidP="009537FB">
      <w:pPr>
        <w:spacing w:after="0" w:line="240" w:lineRule="auto"/>
      </w:pPr>
    </w:p>
    <w:p w:rsidR="009537FB" w:rsidRDefault="009537FB" w:rsidP="009537FB">
      <w:pPr>
        <w:spacing w:after="0" w:line="240" w:lineRule="auto"/>
      </w:pPr>
      <w:r>
        <w:t>FINDINGS:</w:t>
      </w:r>
    </w:p>
    <w:p w:rsidR="009537FB" w:rsidRDefault="009537FB" w:rsidP="009537FB">
      <w:pPr>
        <w:spacing w:after="0" w:line="240" w:lineRule="auto"/>
      </w:pPr>
      <w:r>
        <w:t>A vitamin E capsule marker overlies the site of in</w:t>
      </w:r>
      <w:r>
        <w:t xml:space="preserve">sertion of the anterior </w:t>
      </w:r>
      <w:proofErr w:type="spellStart"/>
      <w:r>
        <w:t>tibial</w:t>
      </w:r>
      <w:proofErr w:type="spellEnd"/>
      <w:r>
        <w:t xml:space="preserve"> tendon into the first </w:t>
      </w:r>
    </w:p>
    <w:p w:rsidR="009537FB" w:rsidRDefault="009537FB" w:rsidP="009537FB">
      <w:pPr>
        <w:spacing w:after="0" w:line="240" w:lineRule="auto"/>
      </w:pPr>
      <w:r>
        <w:t>m</w:t>
      </w:r>
      <w:r>
        <w:t xml:space="preserve">edial cortex of the first cuneiform bone. There is stripping of the inferior extensor retinaculum </w:t>
      </w:r>
      <w:r>
        <w:t>i</w:t>
      </w:r>
      <w:r>
        <w:t xml:space="preserve">nvolving the oblique </w:t>
      </w:r>
      <w:proofErr w:type="spellStart"/>
      <w:r>
        <w:t>superomedial</w:t>
      </w:r>
      <w:proofErr w:type="spellEnd"/>
      <w:r>
        <w:t xml:space="preserve"> limb and oblique inferomedial limb fibers which appear partially detached from the dor</w:t>
      </w:r>
      <w:r>
        <w:t>sal first cuneiform periosteum</w:t>
      </w:r>
      <w:r>
        <w:t>. There is fluid signal interpo</w:t>
      </w:r>
      <w:bookmarkStart w:id="0" w:name="_GoBack"/>
      <w:bookmarkEnd w:id="0"/>
      <w:r>
        <w:t xml:space="preserve">sed between the partially avulsed retinaculum and the overlying anterior </w:t>
      </w:r>
      <w:proofErr w:type="spellStart"/>
      <w:r>
        <w:t>tibial</w:t>
      </w:r>
      <w:proofErr w:type="spellEnd"/>
      <w:r>
        <w:t xml:space="preserve"> tendon sheath, findings best seen on series </w:t>
      </w:r>
      <w:r>
        <w:t>_</w:t>
      </w:r>
      <w:r>
        <w:t xml:space="preserve">, image </w:t>
      </w:r>
      <w:r>
        <w:t>__</w:t>
      </w:r>
      <w:r>
        <w:t xml:space="preserve">, in keeping with posttraumatic peritendinous effusion. The anterior </w:t>
      </w:r>
      <w:proofErr w:type="spellStart"/>
      <w:r>
        <w:t>tibial</w:t>
      </w:r>
      <w:proofErr w:type="spellEnd"/>
      <w:r>
        <w:t xml:space="preserve"> tendon fibers are intact without evidence of partial or full-thickness tears.</w:t>
      </w:r>
    </w:p>
    <w:p w:rsidR="009537FB" w:rsidRDefault="009537FB" w:rsidP="009537FB">
      <w:pPr>
        <w:spacing w:after="0" w:line="240" w:lineRule="auto"/>
      </w:pPr>
      <w:proofErr w:type="spellStart"/>
      <w:r>
        <w:t>Lisfranc</w:t>
      </w:r>
      <w:proofErr w:type="spellEnd"/>
      <w:r>
        <w:t xml:space="preserve"> ligamentous complex: The dorsal, interosseous and plantar components are </w:t>
      </w:r>
    </w:p>
    <w:p w:rsidR="009537FB" w:rsidRDefault="009537FB" w:rsidP="009537FB">
      <w:pPr>
        <w:spacing w:after="0" w:line="240" w:lineRule="auto"/>
      </w:pPr>
      <w:r>
        <w:t>intact.</w:t>
      </w:r>
    </w:p>
    <w:p w:rsidR="009537FB" w:rsidRDefault="009537FB" w:rsidP="009537FB">
      <w:pPr>
        <w:spacing w:after="0" w:line="240" w:lineRule="auto"/>
      </w:pPr>
      <w:r>
        <w:t>Hallux:</w:t>
      </w:r>
    </w:p>
    <w:p w:rsidR="009537FB" w:rsidRDefault="009537FB" w:rsidP="009537FB">
      <w:pPr>
        <w:spacing w:after="0" w:line="240" w:lineRule="auto"/>
      </w:pPr>
      <w:r>
        <w:t>Osseous: Normal.</w:t>
      </w:r>
    </w:p>
    <w:p w:rsidR="009537FB" w:rsidRDefault="009537FB" w:rsidP="009537FB">
      <w:pPr>
        <w:spacing w:after="0" w:line="240" w:lineRule="auto"/>
      </w:pPr>
      <w:r>
        <w:t>Extensor tendon: Normal.</w:t>
      </w:r>
    </w:p>
    <w:p w:rsidR="009537FB" w:rsidRDefault="009537FB" w:rsidP="009537FB">
      <w:pPr>
        <w:spacing w:after="0" w:line="240" w:lineRule="auto"/>
      </w:pPr>
      <w:r>
        <w:t>Flexor tendon: Normal.</w:t>
      </w:r>
    </w:p>
    <w:p w:rsidR="009537FB" w:rsidRDefault="009537FB" w:rsidP="009537FB">
      <w:pPr>
        <w:spacing w:after="0" w:line="240" w:lineRule="auto"/>
      </w:pPr>
      <w:r>
        <w:t>First metatarsophalangeal joint: Mild osteoarthritis</w:t>
      </w:r>
    </w:p>
    <w:p w:rsidR="009537FB" w:rsidRDefault="009537FB" w:rsidP="009537FB">
      <w:pPr>
        <w:spacing w:after="0" w:line="240" w:lineRule="auto"/>
      </w:pPr>
      <w:r>
        <w:t>Hallux-sesamoid complex: Normal.</w:t>
      </w:r>
    </w:p>
    <w:p w:rsidR="009537FB" w:rsidRDefault="009537FB" w:rsidP="009537FB">
      <w:pPr>
        <w:spacing w:after="0" w:line="240" w:lineRule="auto"/>
      </w:pPr>
      <w:r>
        <w:t>Second through fifth rays:</w:t>
      </w:r>
    </w:p>
    <w:p w:rsidR="009537FB" w:rsidRDefault="009537FB" w:rsidP="009537FB">
      <w:pPr>
        <w:spacing w:after="0" w:line="240" w:lineRule="auto"/>
      </w:pPr>
      <w:r>
        <w:t>Osseous: Chronic non</w:t>
      </w:r>
      <w:r>
        <w:t>-</w:t>
      </w:r>
      <w:r>
        <w:t xml:space="preserve">healed avulsion of the plantar medial corner of the first cuneiform </w:t>
      </w:r>
    </w:p>
    <w:p w:rsidR="009537FB" w:rsidRDefault="009537FB" w:rsidP="009537FB">
      <w:pPr>
        <w:spacing w:after="0" w:line="240" w:lineRule="auto"/>
      </w:pPr>
      <w:r>
        <w:t>b</w:t>
      </w:r>
      <w:r>
        <w:t>one</w:t>
      </w:r>
      <w:r>
        <w:t>.</w:t>
      </w:r>
    </w:p>
    <w:p w:rsidR="009537FB" w:rsidRDefault="009537FB" w:rsidP="009537FB">
      <w:pPr>
        <w:spacing w:after="0" w:line="240" w:lineRule="auto"/>
      </w:pPr>
      <w:r>
        <w:t>Extensor tendons: Normal.</w:t>
      </w:r>
    </w:p>
    <w:p w:rsidR="009537FB" w:rsidRDefault="009537FB" w:rsidP="009537FB">
      <w:pPr>
        <w:spacing w:after="0" w:line="240" w:lineRule="auto"/>
      </w:pPr>
      <w:r>
        <w:t>Flexor tendons: Normal.</w:t>
      </w:r>
    </w:p>
    <w:p w:rsidR="009537FB" w:rsidRDefault="009537FB" w:rsidP="009537FB">
      <w:pPr>
        <w:spacing w:after="0" w:line="240" w:lineRule="auto"/>
      </w:pPr>
      <w:r>
        <w:t>Metatarsophalangeal joints: Normal.</w:t>
      </w:r>
    </w:p>
    <w:p w:rsidR="009537FB" w:rsidRDefault="009537FB" w:rsidP="009537FB">
      <w:pPr>
        <w:spacing w:after="0" w:line="240" w:lineRule="auto"/>
      </w:pPr>
      <w:r>
        <w:t>Plantar plates: Normal.</w:t>
      </w:r>
    </w:p>
    <w:p w:rsidR="009537FB" w:rsidRDefault="009537FB" w:rsidP="009537FB">
      <w:pPr>
        <w:spacing w:after="0" w:line="240" w:lineRule="auto"/>
      </w:pPr>
      <w:r>
        <w:t>Interspaces:</w:t>
      </w:r>
    </w:p>
    <w:p w:rsidR="009537FB" w:rsidRDefault="009537FB" w:rsidP="009537FB">
      <w:pPr>
        <w:spacing w:after="0" w:line="240" w:lineRule="auto"/>
      </w:pPr>
      <w:r>
        <w:t>Interdigital (Morton) neuroma: Absent.</w:t>
      </w:r>
    </w:p>
    <w:p w:rsidR="009537FB" w:rsidRDefault="009537FB" w:rsidP="009537FB">
      <w:pPr>
        <w:spacing w:after="0" w:line="240" w:lineRule="auto"/>
      </w:pPr>
      <w:proofErr w:type="spellStart"/>
      <w:r>
        <w:t>Intermetatarsal</w:t>
      </w:r>
      <w:proofErr w:type="spellEnd"/>
      <w:r>
        <w:t xml:space="preserve"> bursitis: Absent.</w:t>
      </w:r>
    </w:p>
    <w:p w:rsidR="009537FB" w:rsidRDefault="009537FB" w:rsidP="009537FB">
      <w:pPr>
        <w:spacing w:after="0" w:line="240" w:lineRule="auto"/>
      </w:pPr>
      <w:r>
        <w:t>Muscles: Normal.</w:t>
      </w:r>
    </w:p>
    <w:p w:rsidR="009537FB" w:rsidRDefault="009537FB" w:rsidP="009537FB">
      <w:pPr>
        <w:spacing w:after="0" w:line="240" w:lineRule="auto"/>
      </w:pPr>
      <w:r>
        <w:t>Subcutaneous tissues: Mild dorsal medial mid foot subcutaneous edema</w:t>
      </w:r>
    </w:p>
    <w:p w:rsidR="009537FB" w:rsidRDefault="009537FB" w:rsidP="009537FB">
      <w:pPr>
        <w:spacing w:after="0" w:line="240" w:lineRule="auto"/>
      </w:pPr>
      <w:r>
        <w:t>Other: None.</w:t>
      </w:r>
      <w:r>
        <w:br/>
      </w:r>
    </w:p>
    <w:p w:rsidR="009537FB" w:rsidRDefault="009537FB" w:rsidP="009537FB">
      <w:pPr>
        <w:spacing w:after="0" w:line="240" w:lineRule="auto"/>
      </w:pPr>
      <w:r>
        <w:t xml:space="preserve">IMPRESSION: </w:t>
      </w:r>
    </w:p>
    <w:p w:rsidR="009537FB" w:rsidRDefault="009537FB" w:rsidP="009537FB">
      <w:pPr>
        <w:spacing w:after="0" w:line="240" w:lineRule="auto"/>
      </w:pPr>
      <w:r>
        <w:t xml:space="preserve">Partial-thickness traction related injury of the inferior extensor retinaculum at the </w:t>
      </w:r>
    </w:p>
    <w:p w:rsidR="009537FB" w:rsidRDefault="009537FB" w:rsidP="009537FB">
      <w:pPr>
        <w:spacing w:after="0" w:line="240" w:lineRule="auto"/>
      </w:pPr>
      <w:r>
        <w:t xml:space="preserve">insertion into the dorsal first cuneiform bone with stripping of the periosteum and </w:t>
      </w:r>
    </w:p>
    <w:p w:rsidR="009537FB" w:rsidRDefault="009537FB" w:rsidP="009537FB">
      <w:pPr>
        <w:spacing w:after="0" w:line="240" w:lineRule="auto"/>
      </w:pPr>
      <w:r>
        <w:t xml:space="preserve">peritendinous fluid signal interposed between the insertional anterior </w:t>
      </w:r>
      <w:proofErr w:type="spellStart"/>
      <w:r>
        <w:t>tibial</w:t>
      </w:r>
      <w:proofErr w:type="spellEnd"/>
      <w:r>
        <w:t xml:space="preserve"> tendon fibers </w:t>
      </w:r>
    </w:p>
    <w:p w:rsidR="00A839B7" w:rsidRDefault="009537FB" w:rsidP="009537FB">
      <w:pPr>
        <w:spacing w:after="0" w:line="240" w:lineRule="auto"/>
      </w:pPr>
      <w:r>
        <w:t>and the partially torn retinaculum.</w:t>
      </w:r>
    </w:p>
    <w:sectPr w:rsidR="00A83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FB"/>
    <w:rsid w:val="0088239A"/>
    <w:rsid w:val="009537FB"/>
    <w:rsid w:val="00E6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8E86"/>
  <w15:chartTrackingRefBased/>
  <w15:docId w15:val="{2D0B0222-FBF9-4033-8D28-B3B683A4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Medicine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Bencardino, Jenny</dc:creator>
  <cp:keywords/>
  <dc:description/>
  <cp:lastModifiedBy>Bencardino, Jenny</cp:lastModifiedBy>
  <cp:revision>1</cp:revision>
  <dcterms:created xsi:type="dcterms:W3CDTF">2023-03-20T20:51:00Z</dcterms:created>
  <dcterms:modified xsi:type="dcterms:W3CDTF">2023-03-20T20:55:00Z</dcterms:modified>
</cp:coreProperties>
</file>